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bookmarkStart w:id="0" w:name="_Hlk533003205"/>
      <w:r w:rsidRPr="005B6B5A">
        <w:rPr>
          <w:color w:val="000000" w:themeColor="text1"/>
          <w:sz w:val="20"/>
        </w:rPr>
        <w:t xml:space="preserve">Приложение </w:t>
      </w:r>
      <w:r w:rsidR="00966B0A" w:rsidRPr="005B6B5A">
        <w:rPr>
          <w:color w:val="000000" w:themeColor="text1"/>
          <w:sz w:val="20"/>
        </w:rPr>
        <w:t>4</w:t>
      </w:r>
    </w:p>
    <w:p w14:paraId="5F93C40E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к Протоколу заседания Комиссии</w:t>
      </w:r>
    </w:p>
    <w:p w14:paraId="42D53BD5" w14:textId="77777777" w:rsidR="00284901" w:rsidRPr="005B6B5A" w:rsidRDefault="00284901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>по разработке ТП ОМС в Камчатском крае</w:t>
      </w:r>
    </w:p>
    <w:p w14:paraId="09651FB1" w14:textId="69764B72" w:rsidR="00284901" w:rsidRPr="005B6B5A" w:rsidRDefault="003B634F" w:rsidP="005B6B5A">
      <w:pPr>
        <w:ind w:left="5529" w:firstLine="0"/>
        <w:contextualSpacing w:val="0"/>
        <w:jc w:val="right"/>
        <w:rPr>
          <w:color w:val="000000" w:themeColor="text1"/>
          <w:sz w:val="20"/>
        </w:rPr>
      </w:pPr>
      <w:r w:rsidRPr="005B6B5A">
        <w:rPr>
          <w:color w:val="000000" w:themeColor="text1"/>
          <w:sz w:val="20"/>
        </w:rPr>
        <w:t xml:space="preserve">от </w:t>
      </w:r>
      <w:bookmarkStart w:id="1" w:name="_Hlk153796111"/>
      <w:r w:rsidR="001703C5">
        <w:rPr>
          <w:color w:val="000000" w:themeColor="text1"/>
          <w:sz w:val="20"/>
        </w:rPr>
        <w:t>26</w:t>
      </w:r>
      <w:r w:rsidR="00BA5341" w:rsidRPr="005B6B5A">
        <w:rPr>
          <w:color w:val="000000" w:themeColor="text1"/>
          <w:sz w:val="20"/>
        </w:rPr>
        <w:t>.</w:t>
      </w:r>
      <w:r w:rsidR="001703C5">
        <w:rPr>
          <w:color w:val="000000" w:themeColor="text1"/>
          <w:sz w:val="20"/>
        </w:rPr>
        <w:t>02</w:t>
      </w:r>
      <w:r w:rsidR="00A14398" w:rsidRPr="005B6B5A">
        <w:rPr>
          <w:color w:val="000000" w:themeColor="text1"/>
          <w:sz w:val="20"/>
        </w:rPr>
        <w:t>.202</w:t>
      </w:r>
      <w:r w:rsidR="009E6CAA">
        <w:rPr>
          <w:color w:val="000000" w:themeColor="text1"/>
          <w:sz w:val="20"/>
        </w:rPr>
        <w:t>6</w:t>
      </w:r>
      <w:r w:rsidR="00284901" w:rsidRPr="005B6B5A">
        <w:rPr>
          <w:color w:val="000000" w:themeColor="text1"/>
          <w:sz w:val="20"/>
        </w:rPr>
        <w:t xml:space="preserve"> </w:t>
      </w:r>
      <w:bookmarkEnd w:id="1"/>
      <w:r w:rsidR="00284901" w:rsidRPr="005B6B5A">
        <w:rPr>
          <w:color w:val="000000" w:themeColor="text1"/>
          <w:sz w:val="20"/>
        </w:rPr>
        <w:t xml:space="preserve">года № </w:t>
      </w:r>
      <w:r w:rsidR="009E6CAA">
        <w:rPr>
          <w:color w:val="000000" w:themeColor="text1"/>
          <w:sz w:val="20"/>
        </w:rPr>
        <w:t>2</w:t>
      </w:r>
      <w:r w:rsidR="00A14398" w:rsidRPr="005B6B5A">
        <w:rPr>
          <w:color w:val="000000" w:themeColor="text1"/>
          <w:sz w:val="20"/>
        </w:rPr>
        <w:t>/202</w:t>
      </w:r>
      <w:r w:rsidR="009E6CAA">
        <w:rPr>
          <w:color w:val="000000" w:themeColor="text1"/>
          <w:sz w:val="20"/>
        </w:rPr>
        <w:t>6</w:t>
      </w:r>
    </w:p>
    <w:p w14:paraId="077D7D74" w14:textId="77777777" w:rsidR="00284901" w:rsidRPr="00351905" w:rsidRDefault="00284901" w:rsidP="00EA7E53">
      <w:pPr>
        <w:jc w:val="center"/>
        <w:rPr>
          <w:b/>
          <w:color w:val="000000" w:themeColor="text1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</w:rPr>
      </w:pPr>
      <w:r w:rsidRPr="00351905">
        <w:rPr>
          <w:b/>
          <w:color w:val="000000" w:themeColor="text1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7ED42669" w:rsidR="00EA7E53" w:rsidRPr="00351905" w:rsidRDefault="00B00297" w:rsidP="00EF588F"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26</w:t>
      </w:r>
      <w:r w:rsidR="00A51F7A">
        <w:rPr>
          <w:color w:val="000000" w:themeColor="text1"/>
        </w:rPr>
        <w:t>.</w:t>
      </w:r>
      <w:r>
        <w:rPr>
          <w:color w:val="000000" w:themeColor="text1"/>
        </w:rPr>
        <w:t>02</w:t>
      </w:r>
      <w:r w:rsidR="001B0E00">
        <w:rPr>
          <w:color w:val="000000" w:themeColor="text1"/>
        </w:rPr>
        <w:t>.</w:t>
      </w:r>
      <w:r w:rsidR="004B045D" w:rsidRPr="00351905">
        <w:rPr>
          <w:color w:val="000000" w:themeColor="text1"/>
        </w:rPr>
        <w:t>202</w:t>
      </w:r>
      <w:r w:rsidR="009E6CAA">
        <w:rPr>
          <w:color w:val="000000" w:themeColor="text1"/>
        </w:rPr>
        <w:t>6</w:t>
      </w:r>
      <w:r w:rsidR="004B045D" w:rsidRPr="00351905">
        <w:rPr>
          <w:color w:val="000000" w:themeColor="text1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</w:rPr>
        <w:t xml:space="preserve">№ </w:t>
      </w:r>
      <w:r w:rsidR="009E6CAA">
        <w:rPr>
          <w:color w:val="000000" w:themeColor="text1"/>
        </w:rPr>
        <w:t>2</w:t>
      </w:r>
      <w:r w:rsidR="00A14398" w:rsidRPr="00351905">
        <w:rPr>
          <w:color w:val="000000" w:themeColor="text1"/>
        </w:rPr>
        <w:t>/202</w:t>
      </w:r>
      <w:r w:rsidR="009E6CAA">
        <w:rPr>
          <w:color w:val="000000" w:themeColor="text1"/>
        </w:rPr>
        <w:t>6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</w:rPr>
      </w:pPr>
    </w:p>
    <w:p w14:paraId="3291CB2D" w14:textId="627248C4" w:rsidR="008A4C30" w:rsidRPr="00627F21" w:rsidRDefault="008A4C30" w:rsidP="00627F21">
      <w:pPr>
        <w:pStyle w:val="a"/>
        <w:numPr>
          <w:ilvl w:val="0"/>
          <w:numId w:val="4"/>
        </w:numPr>
        <w:ind w:left="0" w:firstLine="709"/>
        <w:rPr>
          <w:color w:val="000000" w:themeColor="text1"/>
          <w:szCs w:val="28"/>
        </w:rPr>
      </w:pPr>
      <w:r w:rsidRPr="00627F21">
        <w:rPr>
          <w:color w:val="000000" w:themeColor="text1"/>
          <w:szCs w:val="28"/>
        </w:rPr>
        <w:t xml:space="preserve">Внести следующие изменения в </w:t>
      </w:r>
      <w:r w:rsidR="00BD4924" w:rsidRPr="00627F21">
        <w:rPr>
          <w:color w:val="000000" w:themeColor="text1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9E6CAA">
        <w:rPr>
          <w:color w:val="000000" w:themeColor="text1"/>
          <w:szCs w:val="28"/>
        </w:rPr>
        <w:t>6</w:t>
      </w:r>
      <w:r w:rsidR="00BD4924" w:rsidRPr="00627F21">
        <w:rPr>
          <w:color w:val="000000" w:themeColor="text1"/>
          <w:szCs w:val="28"/>
        </w:rPr>
        <w:t xml:space="preserve"> от </w:t>
      </w:r>
      <w:r w:rsidR="009E6CAA">
        <w:rPr>
          <w:color w:val="000000" w:themeColor="text1"/>
          <w:szCs w:val="28"/>
        </w:rPr>
        <w:t>28</w:t>
      </w:r>
      <w:r w:rsidR="00BD4924" w:rsidRPr="00627F21">
        <w:rPr>
          <w:color w:val="000000" w:themeColor="text1"/>
          <w:szCs w:val="28"/>
        </w:rPr>
        <w:t>.01.202</w:t>
      </w:r>
      <w:r w:rsidR="009E6CAA">
        <w:rPr>
          <w:color w:val="000000" w:themeColor="text1"/>
          <w:szCs w:val="28"/>
        </w:rPr>
        <w:t>6</w:t>
      </w:r>
      <w:r w:rsidR="00BD4924" w:rsidRPr="00627F21">
        <w:rPr>
          <w:color w:val="000000" w:themeColor="text1"/>
          <w:szCs w:val="28"/>
        </w:rPr>
        <w:t xml:space="preserve"> </w:t>
      </w:r>
      <w:r w:rsidR="00A14398" w:rsidRPr="00627F21">
        <w:rPr>
          <w:color w:val="000000" w:themeColor="text1"/>
          <w:szCs w:val="28"/>
        </w:rPr>
        <w:t>(далее – П</w:t>
      </w:r>
      <w:r w:rsidR="00BD4924" w:rsidRPr="00627F21">
        <w:rPr>
          <w:color w:val="000000" w:themeColor="text1"/>
          <w:szCs w:val="28"/>
        </w:rPr>
        <w:t>равила</w:t>
      </w:r>
      <w:r w:rsidR="00A14398" w:rsidRPr="00627F21">
        <w:rPr>
          <w:color w:val="000000" w:themeColor="text1"/>
          <w:szCs w:val="28"/>
        </w:rPr>
        <w:t xml:space="preserve"> № 1/202</w:t>
      </w:r>
      <w:r w:rsidR="009E6CAA">
        <w:rPr>
          <w:color w:val="000000" w:themeColor="text1"/>
          <w:szCs w:val="28"/>
        </w:rPr>
        <w:t>6</w:t>
      </w:r>
      <w:r w:rsidRPr="00627F21">
        <w:rPr>
          <w:color w:val="000000" w:themeColor="text1"/>
          <w:szCs w:val="28"/>
        </w:rPr>
        <w:t>):</w:t>
      </w:r>
    </w:p>
    <w:bookmarkEnd w:id="0"/>
    <w:p w14:paraId="46136CEE" w14:textId="7246B116" w:rsidR="00333B7A" w:rsidRPr="00A65D11" w:rsidRDefault="00333B7A" w:rsidP="002A22BE">
      <w:pPr>
        <w:jc w:val="both"/>
        <w:rPr>
          <w:color w:val="FF0000"/>
        </w:rPr>
      </w:pPr>
    </w:p>
    <w:p w14:paraId="36CD1563" w14:textId="62A808F0" w:rsidR="00B44256" w:rsidRDefault="00B44256" w:rsidP="009D60B3">
      <w:pPr>
        <w:pStyle w:val="a"/>
        <w:numPr>
          <w:ilvl w:val="1"/>
          <w:numId w:val="3"/>
        </w:numPr>
        <w:ind w:left="0" w:firstLine="709"/>
        <w:jc w:val="both"/>
      </w:pPr>
      <w:r w:rsidRPr="00B44256">
        <w:rPr>
          <w:color w:val="000000" w:themeColor="text1"/>
        </w:rPr>
        <w:t xml:space="preserve">Пункты 4.7-4.7.1 Правил </w:t>
      </w:r>
      <w:r>
        <w:t>№ 1/2026 изложить в следующей редакции:</w:t>
      </w:r>
    </w:p>
    <w:p w14:paraId="56A42E35" w14:textId="77777777" w:rsidR="00B44256" w:rsidRPr="00B44256" w:rsidRDefault="00B44256" w:rsidP="00B44256">
      <w:pPr>
        <w:jc w:val="both"/>
        <w:rPr>
          <w:color w:val="000000" w:themeColor="text1"/>
          <w:szCs w:val="28"/>
        </w:rPr>
      </w:pPr>
      <w:r>
        <w:t>«</w:t>
      </w:r>
      <w:r w:rsidRPr="00B44256">
        <w:rPr>
          <w:color w:val="000000" w:themeColor="text1"/>
          <w:szCs w:val="28"/>
        </w:rPr>
        <w:t>4.7. При заполнении реестра счета в связи с проведением телемедицинских врачебных консультаций в медицинских организациях, не имеющих прикрепленного населения, а также в медицинских организациях, имеющих прикрепленное население (при оказании медицинской помощи застрахованному лицу, прикрепленному к иной медицинской организации), МО-исполнителем обязательно заполнение следующих элементов:</w:t>
      </w:r>
    </w:p>
    <w:p w14:paraId="738D8284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«NPR_MO» – код МО, направившей на консультацию:</w:t>
      </w:r>
    </w:p>
    <w:p w14:paraId="16D4E4F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005F7CB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– в соответствии с тарифом, установленным Соглашением № 1/2026 на оплату телемедицинских врачебных консультаций;</w:t>
      </w:r>
    </w:p>
    <w:p w14:paraId="6A4054CA" w14:textId="6B28561B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«P_CEL» = 9.</w:t>
      </w:r>
      <w:r w:rsidR="00FF11AE">
        <w:rPr>
          <w:color w:val="000000" w:themeColor="text1"/>
          <w:szCs w:val="28"/>
        </w:rPr>
        <w:t>2</w:t>
      </w:r>
      <w:r w:rsidRPr="00B44256">
        <w:rPr>
          <w:color w:val="000000" w:themeColor="text1"/>
          <w:szCs w:val="28"/>
        </w:rPr>
        <w:t>-9.6;</w:t>
      </w:r>
    </w:p>
    <w:p w14:paraId="4101C132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«IDSP» = 28.</w:t>
      </w:r>
    </w:p>
    <w:p w14:paraId="7B5D6E0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72C1AFE6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0B8609A3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302C6817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32A204D6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0CA04E5A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lastRenderedPageBreak/>
        <w:t>– «P_CEL» = 9.6 – телемедицинская консультация в рамках законченного случая в условиях дневного стационара.</w:t>
      </w:r>
    </w:p>
    <w:p w14:paraId="7CEA868B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МО-заказчиком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4C387702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D3A72F3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= 0.</w:t>
      </w:r>
    </w:p>
    <w:p w14:paraId="3658AB5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2B22B5C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08361A7A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</w:p>
    <w:p w14:paraId="1EA27AB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4.7.1. При заполнении реестра счета в связи с проведением телемедицинских врачебных консультаций в медицинских организациях, имеющих прикрепленное население (при оказании медицинской помощи застрахованному лицу, прикрепленному к указанной медицинской организации), медицинской организацией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5A497D88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50619F90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«TARIF» = 0;</w:t>
      </w:r>
    </w:p>
    <w:p w14:paraId="4C332EAE" w14:textId="77777777" w:rsidR="00B44256" w:rsidRPr="00B44256" w:rsidRDefault="00B44256" w:rsidP="00B44256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- «DATE__IN» и «DATE_OUT» услуги больше или равно значению «DATE_1».</w:t>
      </w:r>
    </w:p>
    <w:p w14:paraId="4A1D9EB8" w14:textId="28D85AA9" w:rsidR="00F12AE6" w:rsidRDefault="00B44256" w:rsidP="00643093">
      <w:pPr>
        <w:contextualSpacing w:val="0"/>
        <w:jc w:val="both"/>
        <w:rPr>
          <w:color w:val="000000" w:themeColor="text1"/>
          <w:szCs w:val="28"/>
        </w:rPr>
      </w:pPr>
      <w:r w:rsidRPr="00B44256">
        <w:rPr>
          <w:color w:val="000000" w:themeColor="text1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  <w:r>
        <w:rPr>
          <w:color w:val="000000" w:themeColor="text1"/>
          <w:szCs w:val="28"/>
        </w:rPr>
        <w:t>»</w:t>
      </w:r>
      <w:r w:rsidR="00643093">
        <w:rPr>
          <w:color w:val="000000" w:themeColor="text1"/>
          <w:szCs w:val="28"/>
        </w:rPr>
        <w:t>.</w:t>
      </w:r>
    </w:p>
    <w:p w14:paraId="1154F6AA" w14:textId="77777777" w:rsidR="00643093" w:rsidRPr="00643093" w:rsidRDefault="00643093" w:rsidP="00643093">
      <w:pPr>
        <w:contextualSpacing w:val="0"/>
        <w:jc w:val="both"/>
        <w:rPr>
          <w:color w:val="000000" w:themeColor="text1"/>
          <w:szCs w:val="28"/>
        </w:rPr>
      </w:pPr>
    </w:p>
    <w:p w14:paraId="0BA2FAEB" w14:textId="0EDDEEDE" w:rsidR="002A22BE" w:rsidRDefault="002A22BE" w:rsidP="002A22BE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 w:rsidR="00B44256">
        <w:t>02</w:t>
      </w:r>
      <w:r w:rsidRPr="008D6C44">
        <w:t>.202</w:t>
      </w:r>
      <w:r w:rsidR="00B44256">
        <w:t>6</w:t>
      </w:r>
      <w:r w:rsidRPr="008D6C44">
        <w:t xml:space="preserve"> года.</w:t>
      </w:r>
    </w:p>
    <w:p w14:paraId="73216E32" w14:textId="648D732A" w:rsidR="00643093" w:rsidRDefault="00643093" w:rsidP="002A22BE"/>
    <w:p w14:paraId="70997D6B" w14:textId="59B50273" w:rsidR="00FF11AE" w:rsidRDefault="00593E8B" w:rsidP="00133655">
      <w:pPr>
        <w:pStyle w:val="a"/>
        <w:numPr>
          <w:ilvl w:val="1"/>
          <w:numId w:val="3"/>
        </w:numPr>
        <w:ind w:left="0" w:firstLine="709"/>
      </w:pPr>
      <w:r>
        <w:t>В таблиц</w:t>
      </w:r>
      <w:r w:rsidR="00FF11AE">
        <w:t>у</w:t>
      </w:r>
      <w:r>
        <w:t xml:space="preserve"> пункта 5.1</w:t>
      </w:r>
      <w:r w:rsidR="00FF11AE">
        <w:t xml:space="preserve"> внести следующие изменения:</w:t>
      </w:r>
    </w:p>
    <w:p w14:paraId="33FB5D1C" w14:textId="102BE5E0" w:rsidR="00593E8B" w:rsidRDefault="00593E8B" w:rsidP="00FF11AE">
      <w:pPr>
        <w:pStyle w:val="a"/>
        <w:numPr>
          <w:ilvl w:val="2"/>
          <w:numId w:val="3"/>
        </w:numPr>
      </w:pPr>
      <w:r>
        <w:t xml:space="preserve"> </w:t>
      </w:r>
      <w:r w:rsidR="00FF11AE">
        <w:t>С</w:t>
      </w:r>
      <w:r>
        <w:t>трок</w:t>
      </w:r>
      <w:r w:rsidR="00133655">
        <w:t>и</w:t>
      </w:r>
      <w:r>
        <w:t xml:space="preserve"> 1.3</w:t>
      </w:r>
      <w:r w:rsidR="00133655">
        <w:t>, 9.</w:t>
      </w:r>
      <w:r w:rsidR="00FF11AE">
        <w:t>2</w:t>
      </w:r>
      <w:r w:rsidR="00133655">
        <w:t>-9.6</w:t>
      </w:r>
      <w:r>
        <w:t xml:space="preserve"> изложить в следующей редакции:</w:t>
      </w:r>
    </w:p>
    <w:p w14:paraId="7F1E6BA8" w14:textId="77777777" w:rsidR="00FF11AE" w:rsidRDefault="00FF11AE" w:rsidP="00FF11AE">
      <w:pPr>
        <w:ind w:left="720" w:firstLine="0"/>
      </w:pPr>
    </w:p>
    <w:p w14:paraId="373A8346" w14:textId="5ACADE62" w:rsidR="00593E8B" w:rsidRDefault="00593E8B" w:rsidP="00593E8B">
      <w:pPr>
        <w:pStyle w:val="a"/>
        <w:numPr>
          <w:ilvl w:val="0"/>
          <w:numId w:val="0"/>
        </w:numPr>
        <w:ind w:left="709"/>
      </w:pPr>
    </w:p>
    <w:p w14:paraId="33C23A28" w14:textId="65CFD6DE" w:rsidR="00593E8B" w:rsidRDefault="00593E8B" w:rsidP="00F806AC">
      <w:pPr>
        <w:pStyle w:val="a"/>
        <w:numPr>
          <w:ilvl w:val="0"/>
          <w:numId w:val="0"/>
        </w:numPr>
        <w:ind w:left="-142"/>
      </w:pPr>
      <w:r>
        <w:lastRenderedPageBreak/>
        <w:t>«</w:t>
      </w:r>
    </w:p>
    <w:tbl>
      <w:tblPr>
        <w:tblStyle w:val="a9"/>
        <w:tblW w:w="9611" w:type="dxa"/>
        <w:tblInd w:w="-147" w:type="dxa"/>
        <w:tblLook w:val="01E0" w:firstRow="1" w:lastRow="1" w:firstColumn="1" w:lastColumn="1" w:noHBand="0" w:noVBand="0"/>
      </w:tblPr>
      <w:tblGrid>
        <w:gridCol w:w="709"/>
        <w:gridCol w:w="3544"/>
        <w:gridCol w:w="5358"/>
      </w:tblGrid>
      <w:tr w:rsidR="00593E8B" w:rsidRPr="00593E8B" w14:paraId="1430F909" w14:textId="77777777" w:rsidTr="00F806AC">
        <w:trPr>
          <w:trHeight w:val="841"/>
        </w:trPr>
        <w:tc>
          <w:tcPr>
            <w:tcW w:w="709" w:type="dxa"/>
          </w:tcPr>
          <w:p w14:paraId="3F3CF43D" w14:textId="77777777" w:rsidR="00593E8B" w:rsidRPr="00593E8B" w:rsidRDefault="00593E8B" w:rsidP="00593E8B">
            <w:pPr>
              <w:ind w:firstLine="0"/>
              <w:contextualSpacing w:val="0"/>
              <w:rPr>
                <w:bCs/>
                <w:strike/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>1.3</w:t>
            </w:r>
          </w:p>
        </w:tc>
        <w:tc>
          <w:tcPr>
            <w:tcW w:w="3544" w:type="dxa"/>
          </w:tcPr>
          <w:p w14:paraId="2072A8BF" w14:textId="77777777" w:rsidR="00593E8B" w:rsidRPr="00593E8B" w:rsidRDefault="00593E8B" w:rsidP="00593E8B">
            <w:pPr>
              <w:ind w:firstLine="0"/>
              <w:contextualSpacing w:val="0"/>
              <w:rPr>
                <w:bCs/>
                <w:strike/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 xml:space="preserve">Диспансерное наблюдение </w:t>
            </w:r>
          </w:p>
        </w:tc>
        <w:tc>
          <w:tcPr>
            <w:tcW w:w="5358" w:type="dxa"/>
          </w:tcPr>
          <w:p w14:paraId="62861954" w14:textId="6A88FEE2" w:rsidR="00593E8B" w:rsidRDefault="00593E8B" w:rsidP="00593E8B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593E8B">
              <w:rPr>
                <w:color w:val="000000" w:themeColor="text1"/>
                <w:sz w:val="20"/>
              </w:rPr>
              <w:t xml:space="preserve">комплексные посещения для проведения диспансерного наблюдения, </w:t>
            </w:r>
            <w:r>
              <w:rPr>
                <w:color w:val="000000" w:themeColor="text1"/>
                <w:sz w:val="20"/>
              </w:rPr>
              <w:t>включая</w:t>
            </w:r>
            <w:r w:rsidRPr="00593E8B">
              <w:rPr>
                <w:color w:val="000000" w:themeColor="text1"/>
                <w:sz w:val="20"/>
              </w:rPr>
              <w:t xml:space="preserve"> диспансерно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наблюдени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наблюдени</w:t>
            </w:r>
            <w:r>
              <w:rPr>
                <w:color w:val="000000" w:themeColor="text1"/>
                <w:sz w:val="20"/>
              </w:rPr>
              <w:t>е</w:t>
            </w:r>
            <w:r w:rsidRPr="00593E8B">
              <w:rPr>
                <w:color w:val="000000" w:themeColor="text1"/>
                <w:sz w:val="20"/>
              </w:rPr>
      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  <w:p w14:paraId="69C06008" w14:textId="010D2A0C" w:rsidR="00593E8B" w:rsidRPr="00593E8B" w:rsidRDefault="00593E8B" w:rsidP="00593E8B">
            <w:pPr>
              <w:ind w:firstLine="0"/>
              <w:contextualSpacing w:val="0"/>
              <w:rPr>
                <w:strike/>
                <w:color w:val="000000" w:themeColor="text1"/>
                <w:sz w:val="20"/>
              </w:rPr>
            </w:pPr>
          </w:p>
        </w:tc>
      </w:tr>
      <w:tr w:rsidR="00133655" w:rsidRPr="00FC111F" w14:paraId="03F46293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E60B40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9.2</w:t>
            </w:r>
          </w:p>
        </w:tc>
        <w:tc>
          <w:tcPr>
            <w:tcW w:w="3544" w:type="dxa"/>
          </w:tcPr>
          <w:p w14:paraId="1EE7862D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5358" w:type="dxa"/>
          </w:tcPr>
          <w:p w14:paraId="33133C13" w14:textId="6C4DD6D4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0471E71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51764152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9.3</w:t>
            </w:r>
          </w:p>
        </w:tc>
        <w:tc>
          <w:tcPr>
            <w:tcW w:w="3544" w:type="dxa"/>
          </w:tcPr>
          <w:p w14:paraId="40B4CF2A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5358" w:type="dxa"/>
          </w:tcPr>
          <w:p w14:paraId="737C5911" w14:textId="6BCE5D73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02A7962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20BA8E2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9.4</w:t>
            </w:r>
          </w:p>
        </w:tc>
        <w:tc>
          <w:tcPr>
            <w:tcW w:w="3544" w:type="dxa"/>
          </w:tcPr>
          <w:p w14:paraId="2FEC6E99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5358" w:type="dxa"/>
          </w:tcPr>
          <w:p w14:paraId="1C5BA3CC" w14:textId="205C85A2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73A59827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72378C10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9.5</w:t>
            </w:r>
          </w:p>
        </w:tc>
        <w:tc>
          <w:tcPr>
            <w:tcW w:w="3544" w:type="dxa"/>
          </w:tcPr>
          <w:p w14:paraId="5805295D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5358" w:type="dxa"/>
          </w:tcPr>
          <w:p w14:paraId="5910C6C0" w14:textId="1CE5A18E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133655" w:rsidRPr="00FC111F" w14:paraId="61B1B0E4" w14:textId="77777777" w:rsidTr="00F806AC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2CAF94B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9.6</w:t>
            </w:r>
          </w:p>
        </w:tc>
        <w:tc>
          <w:tcPr>
            <w:tcW w:w="3544" w:type="dxa"/>
          </w:tcPr>
          <w:p w14:paraId="2FCA8618" w14:textId="77777777" w:rsidR="00133655" w:rsidRPr="00133655" w:rsidRDefault="00133655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133655">
              <w:rPr>
                <w:color w:val="000000" w:themeColor="text1"/>
                <w:sz w:val="20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5358" w:type="dxa"/>
          </w:tcPr>
          <w:p w14:paraId="07870404" w14:textId="31B50F57" w:rsidR="00133655" w:rsidRPr="00133655" w:rsidRDefault="00F806AC" w:rsidP="00133655">
            <w:pPr>
              <w:ind w:firstLine="0"/>
              <w:contextualSpacing w:val="0"/>
              <w:rPr>
                <w:color w:val="000000" w:themeColor="text1"/>
                <w:sz w:val="20"/>
              </w:rPr>
            </w:pPr>
            <w:r w:rsidRPr="00F806AC">
              <w:rPr>
                <w:color w:val="000000" w:themeColor="text1"/>
                <w:sz w:val="20"/>
              </w:rPr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</w:tbl>
    <w:p w14:paraId="42B081BC" w14:textId="10027756" w:rsidR="0032065E" w:rsidRDefault="00593E8B" w:rsidP="00133655">
      <w:pPr>
        <w:pStyle w:val="a"/>
        <w:numPr>
          <w:ilvl w:val="0"/>
          <w:numId w:val="0"/>
        </w:numPr>
        <w:ind w:left="709"/>
        <w:jc w:val="right"/>
      </w:pPr>
      <w:r>
        <w:t>»</w:t>
      </w:r>
      <w:r w:rsidR="00133655">
        <w:t>.</w:t>
      </w:r>
    </w:p>
    <w:p w14:paraId="49F9CF0B" w14:textId="77777777" w:rsidR="00FF11AE" w:rsidRDefault="00FF11AE" w:rsidP="009D5CD4"/>
    <w:p w14:paraId="09BA737F" w14:textId="3343DF8E" w:rsidR="00FF11AE" w:rsidRDefault="00FF11AE" w:rsidP="00FF11AE">
      <w:pPr>
        <w:pStyle w:val="a"/>
        <w:numPr>
          <w:ilvl w:val="2"/>
          <w:numId w:val="3"/>
        </w:numPr>
      </w:pPr>
      <w:r>
        <w:t>Строку 9.1 исключить.</w:t>
      </w:r>
    </w:p>
    <w:p w14:paraId="4DE42985" w14:textId="77777777" w:rsidR="00FF11AE" w:rsidRDefault="00FF11AE" w:rsidP="00FF11AE">
      <w:pPr>
        <w:pStyle w:val="a"/>
        <w:numPr>
          <w:ilvl w:val="0"/>
          <w:numId w:val="0"/>
        </w:numPr>
        <w:ind w:left="1224"/>
      </w:pPr>
    </w:p>
    <w:p w14:paraId="475F571F" w14:textId="0F88AF51" w:rsidR="009D5CD4" w:rsidRDefault="009D5CD4" w:rsidP="009D5CD4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6496422F" w14:textId="77777777" w:rsidR="00593E8B" w:rsidRDefault="00593E8B" w:rsidP="009D5CD4">
      <w:pPr>
        <w:pStyle w:val="a"/>
        <w:numPr>
          <w:ilvl w:val="0"/>
          <w:numId w:val="0"/>
        </w:numPr>
        <w:ind w:left="709"/>
        <w:jc w:val="both"/>
      </w:pPr>
    </w:p>
    <w:p w14:paraId="178A0A8C" w14:textId="77777777" w:rsidR="00DA1F1C" w:rsidRDefault="00DA1F1C" w:rsidP="00643093">
      <w:pPr>
        <w:pStyle w:val="a"/>
        <w:numPr>
          <w:ilvl w:val="1"/>
          <w:numId w:val="3"/>
        </w:numPr>
        <w:ind w:left="0" w:firstLine="709"/>
      </w:pPr>
      <w:r>
        <w:t>В пункт 5.3.1 Правил № 1/2026 внести следующие изменения:</w:t>
      </w:r>
    </w:p>
    <w:p w14:paraId="33B17FC7" w14:textId="3F19118A" w:rsidR="0012564E" w:rsidRDefault="0012564E" w:rsidP="00DA1F1C">
      <w:pPr>
        <w:pStyle w:val="a"/>
        <w:numPr>
          <w:ilvl w:val="2"/>
          <w:numId w:val="3"/>
        </w:numPr>
        <w:ind w:left="0" w:firstLine="709"/>
      </w:pPr>
      <w:bookmarkStart w:id="2" w:name="_Hlk222401653"/>
      <w:r>
        <w:t xml:space="preserve">Подпункт 1 пункта 5.3.1 </w:t>
      </w:r>
      <w:r w:rsidR="00DA1F1C">
        <w:t>дополнить абзацем следующего содержания:</w:t>
      </w:r>
    </w:p>
    <w:p w14:paraId="56B1B0F0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t>«</w:t>
      </w:r>
      <w:r>
        <w:rPr>
          <w:color w:val="000000" w:themeColor="text1"/>
          <w:szCs w:val="28"/>
        </w:rPr>
        <w:t xml:space="preserve">При проведении застрахованному лицу исследований по </w:t>
      </w:r>
      <w:r w:rsidRPr="00096992">
        <w:rPr>
          <w:color w:val="000000" w:themeColor="text1"/>
          <w:szCs w:val="28"/>
        </w:rPr>
        <w:t>определени</w:t>
      </w:r>
      <w:r>
        <w:rPr>
          <w:color w:val="000000" w:themeColor="text1"/>
          <w:szCs w:val="28"/>
        </w:rPr>
        <w:t>ю</w:t>
      </w:r>
      <w:r w:rsidRPr="00096992">
        <w:rPr>
          <w:color w:val="000000" w:themeColor="text1"/>
          <w:szCs w:val="28"/>
        </w:rPr>
        <w:t xml:space="preserve"> уровня липопротеида (a) в крови и</w:t>
      </w:r>
      <w:r>
        <w:rPr>
          <w:color w:val="000000" w:themeColor="text1"/>
          <w:szCs w:val="28"/>
        </w:rPr>
        <w:t xml:space="preserve"> (или) по</w:t>
      </w:r>
      <w:r w:rsidRPr="00096992">
        <w:rPr>
          <w:color w:val="000000" w:themeColor="text1"/>
          <w:szCs w:val="28"/>
        </w:rPr>
        <w:t xml:space="preserve"> оценк</w:t>
      </w:r>
      <w:r>
        <w:rPr>
          <w:color w:val="000000" w:themeColor="text1"/>
          <w:szCs w:val="28"/>
        </w:rPr>
        <w:t>е</w:t>
      </w:r>
      <w:r w:rsidRPr="00096992">
        <w:rPr>
          <w:color w:val="000000" w:themeColor="text1"/>
          <w:szCs w:val="28"/>
        </w:rPr>
        <w:t xml:space="preserve">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</w:t>
      </w:r>
      <w:r>
        <w:rPr>
          <w:color w:val="000000" w:themeColor="text1"/>
          <w:szCs w:val="28"/>
        </w:rPr>
        <w:t>, в том числе ранее в рамках иных видов медицинской помощи,</w:t>
      </w:r>
      <w:r w:rsidRPr="0009699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 реестре счета </w:t>
      </w:r>
      <w:r w:rsidRPr="00096992">
        <w:rPr>
          <w:color w:val="000000" w:themeColor="text1"/>
          <w:szCs w:val="28"/>
        </w:rPr>
        <w:t xml:space="preserve">на оплату медицинской помощи комплексного посещения </w:t>
      </w:r>
      <w:r>
        <w:rPr>
          <w:color w:val="000000" w:themeColor="text1"/>
          <w:szCs w:val="28"/>
        </w:rPr>
        <w:t>дополнительно заполняются сведения об услугах:</w:t>
      </w:r>
    </w:p>
    <w:p w14:paraId="79DDC837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элемент </w:t>
      </w:r>
      <w:r w:rsidRPr="0034382C">
        <w:rPr>
          <w:color w:val="000000" w:themeColor="text1"/>
          <w:szCs w:val="28"/>
        </w:rPr>
        <w:t>«CODE_USL»</w:t>
      </w:r>
      <w:r>
        <w:rPr>
          <w:color w:val="000000" w:themeColor="text1"/>
          <w:szCs w:val="28"/>
        </w:rPr>
        <w:t xml:space="preserve"> - в соответствии с номенклатурой медицинских услуг </w:t>
      </w:r>
      <w:r w:rsidRPr="0034382C">
        <w:rPr>
          <w:color w:val="000000" w:themeColor="text1"/>
          <w:szCs w:val="28"/>
        </w:rPr>
        <w:t>A09.05.027.001</w:t>
      </w:r>
      <w:r>
        <w:rPr>
          <w:color w:val="000000" w:themeColor="text1"/>
          <w:szCs w:val="28"/>
        </w:rPr>
        <w:t xml:space="preserve"> «</w:t>
      </w:r>
      <w:r w:rsidRPr="0034382C">
        <w:rPr>
          <w:color w:val="000000" w:themeColor="text1"/>
          <w:szCs w:val="28"/>
        </w:rPr>
        <w:t>Исследование уровня липопротеина (а) в крови</w:t>
      </w:r>
      <w:r>
        <w:rPr>
          <w:color w:val="000000" w:themeColor="text1"/>
          <w:szCs w:val="28"/>
        </w:rPr>
        <w:t xml:space="preserve">» и(или) </w:t>
      </w:r>
      <w:r w:rsidRPr="00E933C2">
        <w:rPr>
          <w:color w:val="000000" w:themeColor="text1"/>
          <w:szCs w:val="28"/>
        </w:rPr>
        <w:t>B03.016.43</w:t>
      </w:r>
      <w:r w:rsidRPr="00E933C2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«</w:t>
      </w:r>
      <w:proofErr w:type="spellStart"/>
      <w:r w:rsidRPr="00E933C2">
        <w:rPr>
          <w:color w:val="000000" w:themeColor="text1"/>
          <w:szCs w:val="28"/>
        </w:rPr>
        <w:t>Липидограмма</w:t>
      </w:r>
      <w:proofErr w:type="spellEnd"/>
      <w:r w:rsidRPr="00E933C2">
        <w:rPr>
          <w:color w:val="000000" w:themeColor="text1"/>
          <w:szCs w:val="28"/>
        </w:rPr>
        <w:t xml:space="preserve"> (холестерин, триглицериды, ЛПВП, ЛПНП, </w:t>
      </w:r>
      <w:r w:rsidRPr="00E933C2">
        <w:rPr>
          <w:color w:val="000000" w:themeColor="text1"/>
          <w:szCs w:val="28"/>
        </w:rPr>
        <w:lastRenderedPageBreak/>
        <w:t xml:space="preserve">ЛПОНП, коэффициент </w:t>
      </w:r>
      <w:proofErr w:type="spellStart"/>
      <w:r w:rsidRPr="00E933C2">
        <w:rPr>
          <w:color w:val="000000" w:themeColor="text1"/>
          <w:szCs w:val="28"/>
        </w:rPr>
        <w:t>атерогенности</w:t>
      </w:r>
      <w:proofErr w:type="spellEnd"/>
      <w:r w:rsidRPr="00E933C2">
        <w:rPr>
          <w:color w:val="000000" w:themeColor="text1"/>
          <w:szCs w:val="28"/>
        </w:rPr>
        <w:t>), 4 показателя и 2 расчетных</w:t>
      </w:r>
      <w:r>
        <w:rPr>
          <w:color w:val="000000" w:themeColor="text1"/>
          <w:szCs w:val="28"/>
        </w:rPr>
        <w:t xml:space="preserve">», </w:t>
      </w:r>
      <w:r w:rsidRPr="00E933C2">
        <w:rPr>
          <w:color w:val="000000" w:themeColor="text1"/>
          <w:szCs w:val="28"/>
        </w:rPr>
        <w:t>элемент «TARIF» не заполняется, значение элемента «SUMV_USL» = 0</w:t>
      </w:r>
      <w:r>
        <w:rPr>
          <w:color w:val="000000" w:themeColor="text1"/>
          <w:szCs w:val="28"/>
        </w:rPr>
        <w:t>;</w:t>
      </w:r>
    </w:p>
    <w:p w14:paraId="4C56EECD" w14:textId="59BFEF14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Pr="00E933C2">
        <w:rPr>
          <w:color w:val="000000" w:themeColor="text1"/>
          <w:szCs w:val="28"/>
        </w:rPr>
        <w:t>медицинские услуги отражаются с датой их оказания (поля «DATE_IN», «DATE_OUT»)</w:t>
      </w:r>
      <w:r>
        <w:rPr>
          <w:color w:val="000000" w:themeColor="text1"/>
          <w:szCs w:val="28"/>
        </w:rPr>
        <w:t>.».</w:t>
      </w:r>
    </w:p>
    <w:bookmarkEnd w:id="2"/>
    <w:p w14:paraId="5CD69740" w14:textId="5DD4E243" w:rsidR="00DA1F1C" w:rsidRDefault="00DA1F1C" w:rsidP="00DA1F1C">
      <w:pPr>
        <w:pStyle w:val="a"/>
        <w:numPr>
          <w:ilvl w:val="2"/>
          <w:numId w:val="3"/>
        </w:numPr>
        <w:ind w:left="0" w:firstLine="709"/>
      </w:pPr>
      <w:r>
        <w:t xml:space="preserve">Подпункт </w:t>
      </w:r>
      <w:r w:rsidR="000268A1">
        <w:t>2</w:t>
      </w:r>
      <w:r>
        <w:t xml:space="preserve"> пункта 5.3.1 дополнить абзацем следующего содержания:</w:t>
      </w:r>
    </w:p>
    <w:p w14:paraId="2F754F16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t>«</w:t>
      </w:r>
      <w:r>
        <w:rPr>
          <w:color w:val="000000" w:themeColor="text1"/>
          <w:szCs w:val="28"/>
        </w:rPr>
        <w:t xml:space="preserve">При проведении застрахованному лицу исследований по </w:t>
      </w:r>
      <w:r w:rsidRPr="00096992">
        <w:rPr>
          <w:color w:val="000000" w:themeColor="text1"/>
          <w:szCs w:val="28"/>
        </w:rPr>
        <w:t>определени</w:t>
      </w:r>
      <w:r>
        <w:rPr>
          <w:color w:val="000000" w:themeColor="text1"/>
          <w:szCs w:val="28"/>
        </w:rPr>
        <w:t>ю</w:t>
      </w:r>
      <w:r w:rsidRPr="00096992">
        <w:rPr>
          <w:color w:val="000000" w:themeColor="text1"/>
          <w:szCs w:val="28"/>
        </w:rPr>
        <w:t xml:space="preserve"> уровня липопротеида (a) в крови и</w:t>
      </w:r>
      <w:r>
        <w:rPr>
          <w:color w:val="000000" w:themeColor="text1"/>
          <w:szCs w:val="28"/>
        </w:rPr>
        <w:t xml:space="preserve"> (или) по</w:t>
      </w:r>
      <w:r w:rsidRPr="00096992">
        <w:rPr>
          <w:color w:val="000000" w:themeColor="text1"/>
          <w:szCs w:val="28"/>
        </w:rPr>
        <w:t xml:space="preserve"> оценк</w:t>
      </w:r>
      <w:r>
        <w:rPr>
          <w:color w:val="000000" w:themeColor="text1"/>
          <w:szCs w:val="28"/>
        </w:rPr>
        <w:t>е</w:t>
      </w:r>
      <w:r w:rsidRPr="00096992">
        <w:rPr>
          <w:color w:val="000000" w:themeColor="text1"/>
          <w:szCs w:val="28"/>
        </w:rPr>
        <w:t xml:space="preserve">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</w:t>
      </w:r>
      <w:r>
        <w:rPr>
          <w:color w:val="000000" w:themeColor="text1"/>
          <w:szCs w:val="28"/>
        </w:rPr>
        <w:t>, в том числе ранее в рамках иных видов медицинской помощи,</w:t>
      </w:r>
      <w:r w:rsidRPr="0009699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 реестре счета </w:t>
      </w:r>
      <w:r w:rsidRPr="00096992">
        <w:rPr>
          <w:color w:val="000000" w:themeColor="text1"/>
          <w:szCs w:val="28"/>
        </w:rPr>
        <w:t xml:space="preserve">на оплату медицинской помощи комплексного посещения </w:t>
      </w:r>
      <w:r>
        <w:rPr>
          <w:color w:val="000000" w:themeColor="text1"/>
          <w:szCs w:val="28"/>
        </w:rPr>
        <w:t>дополнительно заполняются сведения об услугах:</w:t>
      </w:r>
    </w:p>
    <w:p w14:paraId="4267DADB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элемент </w:t>
      </w:r>
      <w:r w:rsidRPr="0034382C">
        <w:rPr>
          <w:color w:val="000000" w:themeColor="text1"/>
          <w:szCs w:val="28"/>
        </w:rPr>
        <w:t>«CODE_USL»</w:t>
      </w:r>
      <w:r>
        <w:rPr>
          <w:color w:val="000000" w:themeColor="text1"/>
          <w:szCs w:val="28"/>
        </w:rPr>
        <w:t xml:space="preserve"> - в соответствии с номенклатурой медицинских услуг </w:t>
      </w:r>
      <w:r w:rsidRPr="0034382C">
        <w:rPr>
          <w:color w:val="000000" w:themeColor="text1"/>
          <w:szCs w:val="28"/>
        </w:rPr>
        <w:t>A09.05.027.001</w:t>
      </w:r>
      <w:r>
        <w:rPr>
          <w:color w:val="000000" w:themeColor="text1"/>
          <w:szCs w:val="28"/>
        </w:rPr>
        <w:t xml:space="preserve"> «</w:t>
      </w:r>
      <w:r w:rsidRPr="0034382C">
        <w:rPr>
          <w:color w:val="000000" w:themeColor="text1"/>
          <w:szCs w:val="28"/>
        </w:rPr>
        <w:t>Исследование уровня липопротеина (а) в крови</w:t>
      </w:r>
      <w:r>
        <w:rPr>
          <w:color w:val="000000" w:themeColor="text1"/>
          <w:szCs w:val="28"/>
        </w:rPr>
        <w:t xml:space="preserve">» и(или) </w:t>
      </w:r>
      <w:r w:rsidRPr="00E933C2">
        <w:rPr>
          <w:color w:val="000000" w:themeColor="text1"/>
          <w:szCs w:val="28"/>
        </w:rPr>
        <w:t>B03.016.43</w:t>
      </w:r>
      <w:r w:rsidRPr="00E933C2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«</w:t>
      </w:r>
      <w:proofErr w:type="spellStart"/>
      <w:r w:rsidRPr="00E933C2">
        <w:rPr>
          <w:color w:val="000000" w:themeColor="text1"/>
          <w:szCs w:val="28"/>
        </w:rPr>
        <w:t>Липидограмма</w:t>
      </w:r>
      <w:proofErr w:type="spellEnd"/>
      <w:r w:rsidRPr="00E933C2">
        <w:rPr>
          <w:color w:val="000000" w:themeColor="text1"/>
          <w:szCs w:val="28"/>
        </w:rPr>
        <w:t xml:space="preserve"> (холестерин, триглицериды, ЛПВП, ЛПНП, ЛПОНП, коэффициент </w:t>
      </w:r>
      <w:proofErr w:type="spellStart"/>
      <w:r w:rsidRPr="00E933C2">
        <w:rPr>
          <w:color w:val="000000" w:themeColor="text1"/>
          <w:szCs w:val="28"/>
        </w:rPr>
        <w:t>атерогенности</w:t>
      </w:r>
      <w:proofErr w:type="spellEnd"/>
      <w:r w:rsidRPr="00E933C2">
        <w:rPr>
          <w:color w:val="000000" w:themeColor="text1"/>
          <w:szCs w:val="28"/>
        </w:rPr>
        <w:t>), 4 показателя и 2 расчетных</w:t>
      </w:r>
      <w:r>
        <w:rPr>
          <w:color w:val="000000" w:themeColor="text1"/>
          <w:szCs w:val="28"/>
        </w:rPr>
        <w:t xml:space="preserve">», </w:t>
      </w:r>
      <w:r w:rsidRPr="00E933C2">
        <w:rPr>
          <w:color w:val="000000" w:themeColor="text1"/>
          <w:szCs w:val="28"/>
        </w:rPr>
        <w:t>элемент «TARIF» не заполняется, значение элемента «SUMV_USL» = 0</w:t>
      </w:r>
      <w:r>
        <w:rPr>
          <w:color w:val="000000" w:themeColor="text1"/>
          <w:szCs w:val="28"/>
        </w:rPr>
        <w:t>;</w:t>
      </w:r>
    </w:p>
    <w:p w14:paraId="2543D190" w14:textId="5D5AA9BF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Pr="00E933C2">
        <w:rPr>
          <w:color w:val="000000" w:themeColor="text1"/>
          <w:szCs w:val="28"/>
        </w:rPr>
        <w:t>медицинские услуги отражаются с датой их оказания (поля «DATE_IN», «DATE_OUT»)</w:t>
      </w:r>
      <w:r>
        <w:rPr>
          <w:color w:val="000000" w:themeColor="text1"/>
          <w:szCs w:val="28"/>
        </w:rPr>
        <w:t>.».</w:t>
      </w:r>
    </w:p>
    <w:p w14:paraId="7A2EE737" w14:textId="77777777" w:rsidR="00DA1F1C" w:rsidRDefault="00DA1F1C" w:rsidP="00DA1F1C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</w:p>
    <w:p w14:paraId="085FC6CF" w14:textId="77777777" w:rsidR="00DA1F1C" w:rsidRDefault="00DA1F1C" w:rsidP="00DA1F1C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17B9696C" w14:textId="3E13FC06" w:rsidR="00DA1F1C" w:rsidRDefault="00DA1F1C" w:rsidP="00DA1F1C">
      <w:pPr>
        <w:pStyle w:val="a"/>
        <w:numPr>
          <w:ilvl w:val="0"/>
          <w:numId w:val="0"/>
        </w:numPr>
        <w:ind w:left="709"/>
      </w:pPr>
    </w:p>
    <w:p w14:paraId="14AE3DBB" w14:textId="146E8148" w:rsidR="009211BD" w:rsidRDefault="00643093" w:rsidP="00DA1F1C">
      <w:pPr>
        <w:pStyle w:val="a"/>
        <w:numPr>
          <w:ilvl w:val="1"/>
          <w:numId w:val="3"/>
        </w:numPr>
        <w:ind w:left="0" w:firstLine="709"/>
      </w:pPr>
      <w:r>
        <w:t xml:space="preserve"> </w:t>
      </w:r>
      <w:r w:rsidR="009211BD">
        <w:t>Абзац 1 пункт 5.5 Правил № 1/2026 изложить в следующей редакции:</w:t>
      </w:r>
    </w:p>
    <w:p w14:paraId="3245C58F" w14:textId="39B8CCBA" w:rsidR="00FF2A27" w:rsidRDefault="009211BD" w:rsidP="009211BD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E677BF">
        <w:t>«</w:t>
      </w:r>
      <w:r w:rsidRPr="00E677BF">
        <w:rPr>
          <w:color w:val="000000" w:themeColor="text1"/>
        </w:rPr>
        <w:t xml:space="preserve">5.5. При </w:t>
      </w:r>
      <w:r w:rsidRPr="00E677BF">
        <w:rPr>
          <w:color w:val="000000" w:themeColor="text1"/>
          <w:szCs w:val="28"/>
        </w:rPr>
        <w:t xml:space="preserve">формировании реестров счетов на оплату медицинской помощи </w:t>
      </w:r>
      <w:r w:rsidRPr="00E677BF">
        <w:rPr>
          <w:b/>
          <w:color w:val="000000" w:themeColor="text1"/>
          <w:szCs w:val="28"/>
        </w:rPr>
        <w:t xml:space="preserve">в части комплексных посещений при проведении диспансерного наблюдения </w:t>
      </w:r>
      <w:r w:rsidRPr="00E677BF">
        <w:rPr>
          <w:color w:val="000000" w:themeColor="text1"/>
          <w:szCs w:val="28"/>
        </w:rPr>
        <w:t>по поводу заболевания в соответствии с Порядком проведения диспансерного наблюдения за взрослыми, утвержденным приказом Минздрава России от 15.03.2022 № 168н, в соответствии с</w:t>
      </w:r>
      <w:r w:rsidRPr="00E677BF">
        <w:rPr>
          <w:color w:val="000000" w:themeColor="text1"/>
          <w:sz w:val="20"/>
        </w:rPr>
        <w:t xml:space="preserve"> </w:t>
      </w:r>
      <w:r w:rsidRPr="00E677BF">
        <w:rPr>
          <w:rFonts w:eastAsiaTheme="minorHAnsi"/>
          <w:color w:val="000000" w:themeColor="text1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77BF">
        <w:rPr>
          <w:color w:val="000000" w:themeColor="text1"/>
          <w:szCs w:val="28"/>
        </w:rPr>
        <w:t xml:space="preserve">в соответствии с Порядком прохождения несовершеннолетними диспансерного наблюдения, в том числе в период обучения и воспитания в образовательных организациях, утвержденным приказом Минздрава России от 11.04.2025 № 192н  </w:t>
      </w:r>
      <w:r w:rsidR="00FF2A27">
        <w:rPr>
          <w:color w:val="000000" w:themeColor="text1"/>
          <w:szCs w:val="28"/>
        </w:rPr>
        <w:t>учитываются следующие особенности:</w:t>
      </w:r>
    </w:p>
    <w:p w14:paraId="43A9B605" w14:textId="77777777" w:rsidR="00FF2A27" w:rsidRP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При проведении профилактических осмотров и диспансеризации формирование в реестре счета на оплату медицинской помощи комплексного посещения осуществляется с учетом следующих особенностей: </w:t>
      </w:r>
    </w:p>
    <w:p w14:paraId="60B8A419" w14:textId="5987D9BD" w:rsid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1) В случае, если все медицинские услуги (осмотры и исследования) оказаны застрахованному лицу в период прохождения им </w:t>
      </w:r>
      <w:r>
        <w:rPr>
          <w:color w:val="000000" w:themeColor="text1"/>
          <w:szCs w:val="28"/>
        </w:rPr>
        <w:t>диспансерного наблюдения</w:t>
      </w:r>
      <w:r w:rsidRPr="00FF2A27">
        <w:rPr>
          <w:color w:val="000000" w:themeColor="text1"/>
          <w:szCs w:val="28"/>
        </w:rPr>
        <w:t>:</w:t>
      </w:r>
    </w:p>
    <w:p w14:paraId="3D3077B7" w14:textId="3B95B2B3" w:rsidR="00294F66" w:rsidRPr="00FF2A27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«IDSP» = 29;</w:t>
      </w:r>
    </w:p>
    <w:p w14:paraId="4113DAB6" w14:textId="509F165D" w:rsidR="00294F66" w:rsidRPr="00294F66" w:rsidRDefault="00FF2A27" w:rsidP="00294F66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lastRenderedPageBreak/>
        <w:t xml:space="preserve">– </w:t>
      </w:r>
      <w:r w:rsidR="00294F66" w:rsidRPr="00294F66">
        <w:rPr>
          <w:color w:val="000000" w:themeColor="text1"/>
          <w:szCs w:val="28"/>
        </w:rPr>
        <w:t>значение элемента «DN» = 1 или 2;</w:t>
      </w:r>
    </w:p>
    <w:p w14:paraId="169185AC" w14:textId="77777777" w:rsidR="00294F66" w:rsidRDefault="00294F66" w:rsidP="00294F66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«P_CEL» = 1.3;</w:t>
      </w:r>
    </w:p>
    <w:p w14:paraId="0192C3E1" w14:textId="0DFFD0A9" w:rsidR="00FF2A27" w:rsidRDefault="00FF2A27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>– значение элемента «SUM_M» должно соответствовать тарифу на оплату комплексного посещения</w:t>
      </w:r>
      <w:r w:rsidR="00294F66">
        <w:rPr>
          <w:color w:val="000000" w:themeColor="text1"/>
          <w:szCs w:val="28"/>
        </w:rPr>
        <w:t xml:space="preserve"> по соответствующему профилю</w:t>
      </w:r>
      <w:r w:rsidRPr="00FF2A27">
        <w:rPr>
          <w:color w:val="000000" w:themeColor="text1"/>
          <w:szCs w:val="28"/>
        </w:rPr>
        <w:t>, установленному в соответствии с приложени</w:t>
      </w:r>
      <w:r w:rsidR="00294F66">
        <w:rPr>
          <w:color w:val="000000" w:themeColor="text1"/>
          <w:szCs w:val="28"/>
        </w:rPr>
        <w:t>ем</w:t>
      </w:r>
      <w:r w:rsidRPr="00FF2A27">
        <w:rPr>
          <w:color w:val="000000" w:themeColor="text1"/>
          <w:szCs w:val="28"/>
        </w:rPr>
        <w:t xml:space="preserve"> 2</w:t>
      </w:r>
      <w:r w:rsidR="00294F66">
        <w:rPr>
          <w:color w:val="000000" w:themeColor="text1"/>
          <w:szCs w:val="28"/>
        </w:rPr>
        <w:t>.4.2</w:t>
      </w:r>
      <w:r w:rsidRPr="00FF2A27">
        <w:rPr>
          <w:color w:val="000000" w:themeColor="text1"/>
          <w:szCs w:val="28"/>
        </w:rPr>
        <w:t xml:space="preserve"> к Соглашению №1/2026.</w:t>
      </w:r>
    </w:p>
    <w:p w14:paraId="29F49167" w14:textId="32697B95" w:rsidR="00294F66" w:rsidRDefault="00294F66" w:rsidP="00FF2A27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2) </w:t>
      </w:r>
      <w:r w:rsidRPr="00294F66">
        <w:rPr>
          <w:color w:val="000000" w:themeColor="text1"/>
          <w:szCs w:val="28"/>
        </w:rPr>
        <w:t xml:space="preserve">В случае, если отдельные медицинские услуги (осмотры и исследования) оказаны застрахованному лицу вне рамок прохождения им </w:t>
      </w:r>
      <w:r>
        <w:rPr>
          <w:color w:val="000000" w:themeColor="text1"/>
          <w:szCs w:val="28"/>
        </w:rPr>
        <w:t xml:space="preserve">диспансерного наблюдения </w:t>
      </w:r>
      <w:r w:rsidRPr="00FC111F">
        <w:rPr>
          <w:color w:val="000000" w:themeColor="text1"/>
          <w:szCs w:val="28"/>
        </w:rPr>
        <w:t>(</w:t>
      </w:r>
      <w:r w:rsidRPr="00FC111F">
        <w:rPr>
          <w:b/>
          <w:bCs/>
          <w:color w:val="000000" w:themeColor="text1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Cs w:val="28"/>
        </w:rPr>
        <w:t>):</w:t>
      </w:r>
    </w:p>
    <w:p w14:paraId="64DE3A97" w14:textId="30D2BE2C" w:rsid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«IDSP» = 29;</w:t>
      </w:r>
    </w:p>
    <w:p w14:paraId="1FD661B9" w14:textId="7E6FB179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FF2A27">
        <w:rPr>
          <w:color w:val="000000" w:themeColor="text1"/>
          <w:szCs w:val="28"/>
        </w:rPr>
        <w:t xml:space="preserve">– </w:t>
      </w:r>
      <w:r w:rsidRPr="00294F66">
        <w:rPr>
          <w:color w:val="000000" w:themeColor="text1"/>
          <w:szCs w:val="28"/>
        </w:rPr>
        <w:t>значение элемента «DN» = 1 или 2;</w:t>
      </w:r>
    </w:p>
    <w:p w14:paraId="3C7A9490" w14:textId="17775683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элемент «CODE_USL» заполняется в соответствии с территориальным классификатором услуг</w:t>
      </w:r>
      <w:r w:rsidR="00CA4E4F">
        <w:rPr>
          <w:color w:val="000000" w:themeColor="text1"/>
          <w:szCs w:val="28"/>
        </w:rPr>
        <w:t xml:space="preserve"> по перечню, утвержденному в разделе 2 приложения 2.4.2 </w:t>
      </w:r>
      <w:r w:rsidR="00CA4E4F" w:rsidRPr="00CA4E4F">
        <w:rPr>
          <w:color w:val="000000" w:themeColor="text1"/>
          <w:szCs w:val="28"/>
        </w:rPr>
        <w:t>к Соглашению №1/2026</w:t>
      </w:r>
      <w:r w:rsidRPr="00294F66">
        <w:rPr>
          <w:color w:val="000000" w:themeColor="text1"/>
          <w:szCs w:val="28"/>
        </w:rPr>
        <w:t>, значение элементов «TARIF» и</w:t>
      </w:r>
      <w:r w:rsidRPr="00294F66">
        <w:rPr>
          <w:color w:val="000000" w:themeColor="text1"/>
          <w:sz w:val="20"/>
        </w:rPr>
        <w:t xml:space="preserve"> </w:t>
      </w:r>
      <w:r w:rsidRPr="00294F66">
        <w:rPr>
          <w:color w:val="000000" w:themeColor="text1"/>
          <w:szCs w:val="28"/>
        </w:rPr>
        <w:t>«SUMV_USL» должно соответствовать тарифу на оплату соответствующей медицинской услуги</w:t>
      </w:r>
      <w:r w:rsidR="00CA4E4F">
        <w:rPr>
          <w:color w:val="000000" w:themeColor="text1"/>
          <w:szCs w:val="28"/>
        </w:rPr>
        <w:t>;</w:t>
      </w:r>
    </w:p>
    <w:p w14:paraId="45A22CC2" w14:textId="77777777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26351FD7" w14:textId="77777777" w:rsidR="00294F66" w:rsidRPr="00294F66" w:rsidRDefault="00294F66" w:rsidP="00294F66">
      <w:pPr>
        <w:autoSpaceDE w:val="0"/>
        <w:autoSpaceDN w:val="0"/>
        <w:adjustRightInd w:val="0"/>
        <w:ind w:firstLine="540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>– значение элемента «SUM_</w:t>
      </w:r>
      <w:r w:rsidRPr="00294F66">
        <w:rPr>
          <w:color w:val="000000" w:themeColor="text1"/>
          <w:szCs w:val="28"/>
          <w:lang w:val="en-US"/>
        </w:rPr>
        <w:t>M</w:t>
      </w:r>
      <w:r w:rsidRPr="00294F66">
        <w:rPr>
          <w:color w:val="000000" w:themeColor="text1"/>
          <w:szCs w:val="28"/>
        </w:rPr>
        <w:t>» определяется как суммарное значение элементов «SUMV_USL» медицинских услуг, отраженных в рамках комплексного посещения, где значение поля «DATE__IN» и «DATE_OUT» услуги больше или равно значению «DATE _1».</w:t>
      </w:r>
    </w:p>
    <w:p w14:paraId="5F133EEA" w14:textId="3D3281C3" w:rsidR="00294F66" w:rsidRDefault="00294F66" w:rsidP="00294F66">
      <w:pPr>
        <w:autoSpaceDE w:val="0"/>
        <w:autoSpaceDN w:val="0"/>
        <w:adjustRightInd w:val="0"/>
        <w:ind w:firstLine="567"/>
        <w:contextualSpacing w:val="0"/>
        <w:jc w:val="both"/>
        <w:rPr>
          <w:color w:val="000000" w:themeColor="text1"/>
          <w:szCs w:val="28"/>
        </w:rPr>
      </w:pPr>
      <w:r w:rsidRPr="00294F66">
        <w:rPr>
          <w:color w:val="000000" w:themeColor="text1"/>
          <w:szCs w:val="28"/>
        </w:rPr>
        <w:t xml:space="preserve">Ранее проведенные медицинские услуги (осмотры и исследования), результаты которых учтены при проведении </w:t>
      </w:r>
      <w:r w:rsidR="00CA4E4F">
        <w:rPr>
          <w:color w:val="000000" w:themeColor="text1"/>
          <w:szCs w:val="28"/>
        </w:rPr>
        <w:t>диспансерного наблюдения</w:t>
      </w:r>
      <w:r w:rsidRPr="00294F66">
        <w:rPr>
          <w:color w:val="000000" w:themeColor="text1"/>
          <w:szCs w:val="28"/>
        </w:rPr>
        <w:t>, должны быть подтверждены медицинскими документами застрахованного лица.</w:t>
      </w:r>
      <w:r w:rsidR="00CA4E4F">
        <w:rPr>
          <w:color w:val="000000" w:themeColor="text1"/>
          <w:szCs w:val="28"/>
        </w:rPr>
        <w:t>».</w:t>
      </w:r>
    </w:p>
    <w:p w14:paraId="55A8DF45" w14:textId="77777777" w:rsidR="00CA4E4F" w:rsidRPr="00294F66" w:rsidRDefault="00CA4E4F" w:rsidP="00294F66">
      <w:pPr>
        <w:autoSpaceDE w:val="0"/>
        <w:autoSpaceDN w:val="0"/>
        <w:adjustRightInd w:val="0"/>
        <w:ind w:firstLine="567"/>
        <w:contextualSpacing w:val="0"/>
        <w:jc w:val="both"/>
        <w:rPr>
          <w:color w:val="000000" w:themeColor="text1"/>
          <w:szCs w:val="28"/>
        </w:rPr>
      </w:pPr>
    </w:p>
    <w:p w14:paraId="57A85F2F" w14:textId="77777777" w:rsidR="00E00EAF" w:rsidRDefault="00E00EAF" w:rsidP="00E00EAF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6CBC27AF" w14:textId="77777777" w:rsidR="00E00EAF" w:rsidRDefault="00E00EAF" w:rsidP="001442CE">
      <w:pPr>
        <w:autoSpaceDE w:val="0"/>
        <w:autoSpaceDN w:val="0"/>
        <w:adjustRightInd w:val="0"/>
        <w:contextualSpacing w:val="0"/>
        <w:jc w:val="both"/>
        <w:rPr>
          <w:color w:val="000000" w:themeColor="text1"/>
          <w:szCs w:val="28"/>
        </w:rPr>
      </w:pPr>
    </w:p>
    <w:p w14:paraId="21880DF7" w14:textId="0A666145" w:rsidR="00643093" w:rsidRDefault="00643093" w:rsidP="00DA1F1C">
      <w:pPr>
        <w:pStyle w:val="a"/>
        <w:numPr>
          <w:ilvl w:val="1"/>
          <w:numId w:val="3"/>
        </w:numPr>
        <w:ind w:left="0" w:firstLine="709"/>
      </w:pPr>
      <w:r>
        <w:t>Пункт 5.6 Правил № 1/2026 дополнить абзацем следующего содержания:</w:t>
      </w:r>
    </w:p>
    <w:p w14:paraId="52C53764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  <w:r>
        <w:t>«Случай дистанционного наблюдения за конкретный месяц может предъявляться к оплате только при условии, что измерения передавались не менее чем за 85% дней в месяц (в среднем не менее 26 дней) не менее чем 2 раза в день (в среднем не менее 52 измерения в месяц).</w:t>
      </w:r>
    </w:p>
    <w:p w14:paraId="45AEC2B9" w14:textId="0387950E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  <w:r>
        <w:t>Оплата неполных месяцев дистанционного наблюдения по тарифу, рассчитанному в зависимости от количества календарных дней, за которые передавались измерения, и (или) количества переданных измерений не осуществляется.».</w:t>
      </w:r>
    </w:p>
    <w:p w14:paraId="036DDD88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</w:p>
    <w:p w14:paraId="7096E48F" w14:textId="27FEDB7F" w:rsidR="00643093" w:rsidRDefault="00643093" w:rsidP="00643093">
      <w:bookmarkStart w:id="3" w:name="_Hlk222401675"/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77375E3E" w14:textId="5639CE8D" w:rsidR="003E6677" w:rsidRDefault="003E6677" w:rsidP="00643093"/>
    <w:p w14:paraId="02B5CDD8" w14:textId="7489C022" w:rsidR="003E6677" w:rsidRDefault="003E6677" w:rsidP="007F7DD1">
      <w:pPr>
        <w:pStyle w:val="a"/>
        <w:numPr>
          <w:ilvl w:val="1"/>
          <w:numId w:val="3"/>
        </w:numPr>
        <w:ind w:left="0" w:firstLine="709"/>
      </w:pPr>
      <w:r>
        <w:lastRenderedPageBreak/>
        <w:t>Пункт 6.7 Правил № 1/2026 исключить.</w:t>
      </w:r>
    </w:p>
    <w:p w14:paraId="639CD2A2" w14:textId="2B9FC67A" w:rsidR="003E6677" w:rsidRDefault="003E6677" w:rsidP="003E6677">
      <w:pPr>
        <w:pStyle w:val="a"/>
        <w:numPr>
          <w:ilvl w:val="0"/>
          <w:numId w:val="0"/>
        </w:numPr>
        <w:ind w:left="792"/>
      </w:pPr>
    </w:p>
    <w:p w14:paraId="3A0BF1D0" w14:textId="77777777" w:rsidR="003E6677" w:rsidRDefault="003E6677" w:rsidP="003E6677">
      <w:r w:rsidRPr="008D6C44">
        <w:t>Распространить действие настоящего подпункта на правоотношения, возникшие при оказании медицинской помощи с 01.</w:t>
      </w:r>
      <w:r>
        <w:t>02</w:t>
      </w:r>
      <w:r w:rsidRPr="008D6C44">
        <w:t>.202</w:t>
      </w:r>
      <w:r>
        <w:t>6</w:t>
      </w:r>
      <w:r w:rsidRPr="008D6C44">
        <w:t xml:space="preserve"> года.</w:t>
      </w:r>
    </w:p>
    <w:p w14:paraId="2B8E12DC" w14:textId="77777777" w:rsidR="003E6677" w:rsidRDefault="003E6677" w:rsidP="003E6677">
      <w:pPr>
        <w:pStyle w:val="a"/>
        <w:numPr>
          <w:ilvl w:val="0"/>
          <w:numId w:val="0"/>
        </w:numPr>
        <w:ind w:left="792"/>
      </w:pPr>
    </w:p>
    <w:bookmarkEnd w:id="3"/>
    <w:p w14:paraId="67CB2634" w14:textId="77777777" w:rsidR="00643093" w:rsidRDefault="00643093" w:rsidP="00643093"/>
    <w:p w14:paraId="5958E161" w14:textId="77777777" w:rsidR="00643093" w:rsidRDefault="00643093" w:rsidP="00643093">
      <w:pPr>
        <w:pStyle w:val="a"/>
        <w:numPr>
          <w:ilvl w:val="0"/>
          <w:numId w:val="0"/>
        </w:numPr>
        <w:ind w:firstLine="709"/>
        <w:jc w:val="both"/>
      </w:pPr>
    </w:p>
    <w:p w14:paraId="2B1546AB" w14:textId="77777777" w:rsidR="008910CC" w:rsidRPr="007F198D" w:rsidRDefault="008910CC" w:rsidP="007F198D">
      <w:pPr>
        <w:ind w:firstLine="0"/>
        <w:jc w:val="both"/>
        <w:rPr>
          <w:color w:val="000000" w:themeColor="text1"/>
          <w:szCs w:val="28"/>
        </w:rPr>
      </w:pPr>
    </w:p>
    <w:sectPr w:rsidR="008910CC" w:rsidRPr="007F198D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6DAF"/>
    <w:multiLevelType w:val="multilevel"/>
    <w:tmpl w:val="28CC72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91D4138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F44BEE"/>
    <w:multiLevelType w:val="hybridMultilevel"/>
    <w:tmpl w:val="A0FC735A"/>
    <w:lvl w:ilvl="0" w:tplc="E86C0356">
      <w:start w:val="1"/>
      <w:numFmt w:val="decimal"/>
      <w:pStyle w:val="a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F70334A"/>
    <w:multiLevelType w:val="multilevel"/>
    <w:tmpl w:val="6624FCE2"/>
    <w:lvl w:ilvl="0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944EC6"/>
    <w:multiLevelType w:val="hybridMultilevel"/>
    <w:tmpl w:val="53323352"/>
    <w:lvl w:ilvl="0" w:tplc="8ACC40A4">
      <w:start w:val="1"/>
      <w:numFmt w:val="decimal"/>
      <w:pStyle w:val="a0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D3D"/>
    <w:rsid w:val="00001E12"/>
    <w:rsid w:val="000052F1"/>
    <w:rsid w:val="00012ECA"/>
    <w:rsid w:val="00021A67"/>
    <w:rsid w:val="00022AA2"/>
    <w:rsid w:val="00024141"/>
    <w:rsid w:val="00024C5F"/>
    <w:rsid w:val="000268A1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553CC"/>
    <w:rsid w:val="00061B20"/>
    <w:rsid w:val="0006306B"/>
    <w:rsid w:val="00065425"/>
    <w:rsid w:val="000758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20CA"/>
    <w:rsid w:val="000E4154"/>
    <w:rsid w:val="000F1E8C"/>
    <w:rsid w:val="000F3A21"/>
    <w:rsid w:val="000F3E8D"/>
    <w:rsid w:val="000F540C"/>
    <w:rsid w:val="00100403"/>
    <w:rsid w:val="0010164B"/>
    <w:rsid w:val="00102780"/>
    <w:rsid w:val="0012187B"/>
    <w:rsid w:val="00121922"/>
    <w:rsid w:val="0012564E"/>
    <w:rsid w:val="001326C2"/>
    <w:rsid w:val="00133655"/>
    <w:rsid w:val="00134288"/>
    <w:rsid w:val="00134746"/>
    <w:rsid w:val="0013684A"/>
    <w:rsid w:val="001427BC"/>
    <w:rsid w:val="001442CE"/>
    <w:rsid w:val="00144532"/>
    <w:rsid w:val="00144DCD"/>
    <w:rsid w:val="00145241"/>
    <w:rsid w:val="00151FD6"/>
    <w:rsid w:val="0015262E"/>
    <w:rsid w:val="00154E7A"/>
    <w:rsid w:val="001558AD"/>
    <w:rsid w:val="00160A4A"/>
    <w:rsid w:val="00161DE2"/>
    <w:rsid w:val="00164AB8"/>
    <w:rsid w:val="001676DA"/>
    <w:rsid w:val="001703C5"/>
    <w:rsid w:val="00171389"/>
    <w:rsid w:val="00174832"/>
    <w:rsid w:val="00175793"/>
    <w:rsid w:val="00176848"/>
    <w:rsid w:val="0018117D"/>
    <w:rsid w:val="001833BB"/>
    <w:rsid w:val="0018751D"/>
    <w:rsid w:val="00190CE8"/>
    <w:rsid w:val="00197653"/>
    <w:rsid w:val="00197C54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0327"/>
    <w:rsid w:val="00215086"/>
    <w:rsid w:val="00217454"/>
    <w:rsid w:val="002242A1"/>
    <w:rsid w:val="00231978"/>
    <w:rsid w:val="00237A98"/>
    <w:rsid w:val="00240D08"/>
    <w:rsid w:val="00245276"/>
    <w:rsid w:val="00250FD0"/>
    <w:rsid w:val="0025619E"/>
    <w:rsid w:val="00256B1B"/>
    <w:rsid w:val="0026261A"/>
    <w:rsid w:val="00262920"/>
    <w:rsid w:val="002743C5"/>
    <w:rsid w:val="00275498"/>
    <w:rsid w:val="00275B5E"/>
    <w:rsid w:val="00281704"/>
    <w:rsid w:val="002821DA"/>
    <w:rsid w:val="00284901"/>
    <w:rsid w:val="00294F66"/>
    <w:rsid w:val="002A22BE"/>
    <w:rsid w:val="002A5D85"/>
    <w:rsid w:val="002A5E89"/>
    <w:rsid w:val="002A7370"/>
    <w:rsid w:val="002B0B10"/>
    <w:rsid w:val="002B7A7D"/>
    <w:rsid w:val="002C0A73"/>
    <w:rsid w:val="002C416A"/>
    <w:rsid w:val="002D582E"/>
    <w:rsid w:val="002E18AF"/>
    <w:rsid w:val="002F2CC3"/>
    <w:rsid w:val="00301B7B"/>
    <w:rsid w:val="00302375"/>
    <w:rsid w:val="003075F4"/>
    <w:rsid w:val="00313724"/>
    <w:rsid w:val="00315156"/>
    <w:rsid w:val="0032065E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3E27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6677"/>
    <w:rsid w:val="003E7F1A"/>
    <w:rsid w:val="003F2A59"/>
    <w:rsid w:val="004014E1"/>
    <w:rsid w:val="00401A85"/>
    <w:rsid w:val="00402626"/>
    <w:rsid w:val="0040590E"/>
    <w:rsid w:val="00413CE1"/>
    <w:rsid w:val="004209C3"/>
    <w:rsid w:val="00430208"/>
    <w:rsid w:val="00431C90"/>
    <w:rsid w:val="004413F4"/>
    <w:rsid w:val="004415CC"/>
    <w:rsid w:val="0044281D"/>
    <w:rsid w:val="004462BE"/>
    <w:rsid w:val="00447361"/>
    <w:rsid w:val="004479D0"/>
    <w:rsid w:val="00451178"/>
    <w:rsid w:val="00470225"/>
    <w:rsid w:val="00471DD4"/>
    <w:rsid w:val="00472E81"/>
    <w:rsid w:val="00477D06"/>
    <w:rsid w:val="0049070B"/>
    <w:rsid w:val="004951D0"/>
    <w:rsid w:val="004A3327"/>
    <w:rsid w:val="004A4A42"/>
    <w:rsid w:val="004A64E1"/>
    <w:rsid w:val="004B045D"/>
    <w:rsid w:val="004B3CCC"/>
    <w:rsid w:val="004B5A21"/>
    <w:rsid w:val="004B6233"/>
    <w:rsid w:val="004C6918"/>
    <w:rsid w:val="004C707C"/>
    <w:rsid w:val="004C7120"/>
    <w:rsid w:val="004C715D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8F3"/>
    <w:rsid w:val="00564D2B"/>
    <w:rsid w:val="00565752"/>
    <w:rsid w:val="00565F78"/>
    <w:rsid w:val="00571FF6"/>
    <w:rsid w:val="005773D2"/>
    <w:rsid w:val="00585E7B"/>
    <w:rsid w:val="00591759"/>
    <w:rsid w:val="00593E8B"/>
    <w:rsid w:val="005A172C"/>
    <w:rsid w:val="005B0BB7"/>
    <w:rsid w:val="005B6842"/>
    <w:rsid w:val="005B6B5A"/>
    <w:rsid w:val="005C6A04"/>
    <w:rsid w:val="005D1B59"/>
    <w:rsid w:val="005D5EE0"/>
    <w:rsid w:val="005E0B09"/>
    <w:rsid w:val="005E1A6C"/>
    <w:rsid w:val="005E1ED5"/>
    <w:rsid w:val="005E2F4B"/>
    <w:rsid w:val="005E4597"/>
    <w:rsid w:val="005F20E4"/>
    <w:rsid w:val="005F77FB"/>
    <w:rsid w:val="006133B6"/>
    <w:rsid w:val="00613C5D"/>
    <w:rsid w:val="00616439"/>
    <w:rsid w:val="00622587"/>
    <w:rsid w:val="00622845"/>
    <w:rsid w:val="00623F98"/>
    <w:rsid w:val="00624BAB"/>
    <w:rsid w:val="00627F21"/>
    <w:rsid w:val="006301A2"/>
    <w:rsid w:val="00630375"/>
    <w:rsid w:val="006305D9"/>
    <w:rsid w:val="006402C6"/>
    <w:rsid w:val="006415D6"/>
    <w:rsid w:val="00642EAC"/>
    <w:rsid w:val="00643093"/>
    <w:rsid w:val="00644323"/>
    <w:rsid w:val="00644D49"/>
    <w:rsid w:val="00651DA8"/>
    <w:rsid w:val="00661D69"/>
    <w:rsid w:val="00663DC2"/>
    <w:rsid w:val="006667DC"/>
    <w:rsid w:val="0069545C"/>
    <w:rsid w:val="006A5629"/>
    <w:rsid w:val="006A6F08"/>
    <w:rsid w:val="006B5B85"/>
    <w:rsid w:val="006C57A1"/>
    <w:rsid w:val="006C7ED0"/>
    <w:rsid w:val="006D17B1"/>
    <w:rsid w:val="006D3871"/>
    <w:rsid w:val="006E0CFC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47DA1"/>
    <w:rsid w:val="00760BC4"/>
    <w:rsid w:val="00762D73"/>
    <w:rsid w:val="00763345"/>
    <w:rsid w:val="0076484C"/>
    <w:rsid w:val="00765FC9"/>
    <w:rsid w:val="00773E9B"/>
    <w:rsid w:val="007745A4"/>
    <w:rsid w:val="00781A34"/>
    <w:rsid w:val="007825AC"/>
    <w:rsid w:val="00784468"/>
    <w:rsid w:val="0078758E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198D"/>
    <w:rsid w:val="007F7A4C"/>
    <w:rsid w:val="007F7DD1"/>
    <w:rsid w:val="0082279F"/>
    <w:rsid w:val="008244D9"/>
    <w:rsid w:val="00826B9A"/>
    <w:rsid w:val="00831D99"/>
    <w:rsid w:val="00831E9D"/>
    <w:rsid w:val="0083268F"/>
    <w:rsid w:val="00833B14"/>
    <w:rsid w:val="008352AF"/>
    <w:rsid w:val="00837B37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83EDC"/>
    <w:rsid w:val="008910CC"/>
    <w:rsid w:val="008A4C30"/>
    <w:rsid w:val="008A53D4"/>
    <w:rsid w:val="008A7604"/>
    <w:rsid w:val="008B3A99"/>
    <w:rsid w:val="008B5B1B"/>
    <w:rsid w:val="008B6895"/>
    <w:rsid w:val="008C393F"/>
    <w:rsid w:val="008C71F2"/>
    <w:rsid w:val="008D52D9"/>
    <w:rsid w:val="008D6C44"/>
    <w:rsid w:val="008E0311"/>
    <w:rsid w:val="008E35BD"/>
    <w:rsid w:val="008E3BF4"/>
    <w:rsid w:val="008F6E9F"/>
    <w:rsid w:val="00901875"/>
    <w:rsid w:val="0090541C"/>
    <w:rsid w:val="00905BB2"/>
    <w:rsid w:val="0091465E"/>
    <w:rsid w:val="00915F59"/>
    <w:rsid w:val="009169B9"/>
    <w:rsid w:val="009211BD"/>
    <w:rsid w:val="00922A17"/>
    <w:rsid w:val="00923464"/>
    <w:rsid w:val="009237C2"/>
    <w:rsid w:val="00924078"/>
    <w:rsid w:val="00924DF9"/>
    <w:rsid w:val="00931AA8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75CB3"/>
    <w:rsid w:val="009834DD"/>
    <w:rsid w:val="00983A52"/>
    <w:rsid w:val="00984A04"/>
    <w:rsid w:val="0098611B"/>
    <w:rsid w:val="009900E8"/>
    <w:rsid w:val="00992045"/>
    <w:rsid w:val="00993176"/>
    <w:rsid w:val="00994B37"/>
    <w:rsid w:val="009B28BA"/>
    <w:rsid w:val="009B7E06"/>
    <w:rsid w:val="009C140D"/>
    <w:rsid w:val="009D11B5"/>
    <w:rsid w:val="009D5CD4"/>
    <w:rsid w:val="009D60B3"/>
    <w:rsid w:val="009D7422"/>
    <w:rsid w:val="009E6CAA"/>
    <w:rsid w:val="009F2CD7"/>
    <w:rsid w:val="009F6A1C"/>
    <w:rsid w:val="009F7821"/>
    <w:rsid w:val="00A00066"/>
    <w:rsid w:val="00A0117E"/>
    <w:rsid w:val="00A027BD"/>
    <w:rsid w:val="00A02E07"/>
    <w:rsid w:val="00A03B3B"/>
    <w:rsid w:val="00A05187"/>
    <w:rsid w:val="00A06B41"/>
    <w:rsid w:val="00A14398"/>
    <w:rsid w:val="00A1559B"/>
    <w:rsid w:val="00A1722A"/>
    <w:rsid w:val="00A17C21"/>
    <w:rsid w:val="00A23990"/>
    <w:rsid w:val="00A25369"/>
    <w:rsid w:val="00A31EA8"/>
    <w:rsid w:val="00A32C6A"/>
    <w:rsid w:val="00A342FB"/>
    <w:rsid w:val="00A40D51"/>
    <w:rsid w:val="00A43F37"/>
    <w:rsid w:val="00A463C0"/>
    <w:rsid w:val="00A51F7A"/>
    <w:rsid w:val="00A536E3"/>
    <w:rsid w:val="00A53F05"/>
    <w:rsid w:val="00A55D96"/>
    <w:rsid w:val="00A605E0"/>
    <w:rsid w:val="00A65D11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3FC5"/>
    <w:rsid w:val="00AF4CC7"/>
    <w:rsid w:val="00AF632B"/>
    <w:rsid w:val="00B00297"/>
    <w:rsid w:val="00B017CD"/>
    <w:rsid w:val="00B11765"/>
    <w:rsid w:val="00B11A7F"/>
    <w:rsid w:val="00B11C9A"/>
    <w:rsid w:val="00B15A19"/>
    <w:rsid w:val="00B15DB0"/>
    <w:rsid w:val="00B21CCB"/>
    <w:rsid w:val="00B27364"/>
    <w:rsid w:val="00B32B41"/>
    <w:rsid w:val="00B33569"/>
    <w:rsid w:val="00B35344"/>
    <w:rsid w:val="00B35D11"/>
    <w:rsid w:val="00B4168F"/>
    <w:rsid w:val="00B43F69"/>
    <w:rsid w:val="00B44256"/>
    <w:rsid w:val="00B5595A"/>
    <w:rsid w:val="00B60142"/>
    <w:rsid w:val="00B60DE6"/>
    <w:rsid w:val="00B61AE1"/>
    <w:rsid w:val="00B77380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206F3"/>
    <w:rsid w:val="00C321AE"/>
    <w:rsid w:val="00C33D19"/>
    <w:rsid w:val="00C36567"/>
    <w:rsid w:val="00C40BD3"/>
    <w:rsid w:val="00C41990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84171"/>
    <w:rsid w:val="00C9335A"/>
    <w:rsid w:val="00C93415"/>
    <w:rsid w:val="00C95CE2"/>
    <w:rsid w:val="00C973AC"/>
    <w:rsid w:val="00CA04C2"/>
    <w:rsid w:val="00CA08BB"/>
    <w:rsid w:val="00CA13B6"/>
    <w:rsid w:val="00CA3CC6"/>
    <w:rsid w:val="00CA42CF"/>
    <w:rsid w:val="00CA4E4F"/>
    <w:rsid w:val="00CA526B"/>
    <w:rsid w:val="00CA7369"/>
    <w:rsid w:val="00CB0121"/>
    <w:rsid w:val="00CB31C9"/>
    <w:rsid w:val="00CB3EA1"/>
    <w:rsid w:val="00CB7E9F"/>
    <w:rsid w:val="00CC3ECD"/>
    <w:rsid w:val="00CC463D"/>
    <w:rsid w:val="00CC57C5"/>
    <w:rsid w:val="00CC5E1D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000A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1F1C"/>
    <w:rsid w:val="00DA3FC9"/>
    <w:rsid w:val="00DB091A"/>
    <w:rsid w:val="00DB27A0"/>
    <w:rsid w:val="00DB50C4"/>
    <w:rsid w:val="00DB6B11"/>
    <w:rsid w:val="00DC0880"/>
    <w:rsid w:val="00DC2DB6"/>
    <w:rsid w:val="00DC535C"/>
    <w:rsid w:val="00DC6351"/>
    <w:rsid w:val="00DD2DCE"/>
    <w:rsid w:val="00DE281F"/>
    <w:rsid w:val="00DF09C0"/>
    <w:rsid w:val="00DF6D3E"/>
    <w:rsid w:val="00E00EAF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677BF"/>
    <w:rsid w:val="00E715DF"/>
    <w:rsid w:val="00E7460E"/>
    <w:rsid w:val="00E7674E"/>
    <w:rsid w:val="00E853C2"/>
    <w:rsid w:val="00E87118"/>
    <w:rsid w:val="00E90001"/>
    <w:rsid w:val="00E90FA8"/>
    <w:rsid w:val="00E94435"/>
    <w:rsid w:val="00E972F0"/>
    <w:rsid w:val="00EA574E"/>
    <w:rsid w:val="00EA7E53"/>
    <w:rsid w:val="00EB21CA"/>
    <w:rsid w:val="00EB2F29"/>
    <w:rsid w:val="00EC2EE7"/>
    <w:rsid w:val="00EC3B9B"/>
    <w:rsid w:val="00EC50BD"/>
    <w:rsid w:val="00EC6913"/>
    <w:rsid w:val="00ED13B4"/>
    <w:rsid w:val="00ED35B8"/>
    <w:rsid w:val="00ED6E29"/>
    <w:rsid w:val="00EE7CCA"/>
    <w:rsid w:val="00EF36DE"/>
    <w:rsid w:val="00EF588F"/>
    <w:rsid w:val="00F00E64"/>
    <w:rsid w:val="00F0117F"/>
    <w:rsid w:val="00F07C44"/>
    <w:rsid w:val="00F10537"/>
    <w:rsid w:val="00F128DE"/>
    <w:rsid w:val="00F12AE6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06AC"/>
    <w:rsid w:val="00F815E6"/>
    <w:rsid w:val="00F83F44"/>
    <w:rsid w:val="00F84C88"/>
    <w:rsid w:val="00F84DAC"/>
    <w:rsid w:val="00F9059A"/>
    <w:rsid w:val="00F906AF"/>
    <w:rsid w:val="00F934F2"/>
    <w:rsid w:val="00F95CF2"/>
    <w:rsid w:val="00FA0359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1AE"/>
    <w:rsid w:val="00FF1FF6"/>
    <w:rsid w:val="00FF274A"/>
    <w:rsid w:val="00FF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2B41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1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2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1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 Spacing"/>
    <w:uiPriority w:val="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1"/>
    <w:next w:val="a1"/>
    <w:link w:val="a8"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2"/>
    <w:link w:val="a7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9">
    <w:name w:val="Table Grid"/>
    <w:basedOn w:val="a3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2"/>
    <w:rsid w:val="00FB690F"/>
    <w:rPr>
      <w:color w:val="0000FF"/>
    </w:rPr>
  </w:style>
  <w:style w:type="character" w:customStyle="1" w:styleId="tx1">
    <w:name w:val="tx1"/>
    <w:basedOn w:val="a2"/>
    <w:rsid w:val="00FB690F"/>
    <w:rPr>
      <w:b/>
      <w:bCs/>
    </w:rPr>
  </w:style>
  <w:style w:type="paragraph" w:styleId="a">
    <w:name w:val="List Paragraph"/>
    <w:basedOn w:val="a1"/>
    <w:link w:val="aa"/>
    <w:uiPriority w:val="34"/>
    <w:qFormat/>
    <w:rsid w:val="008D6C44"/>
    <w:pPr>
      <w:numPr>
        <w:numId w:val="1"/>
      </w:numPr>
    </w:p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1"/>
    <w:link w:val="ac"/>
    <w:uiPriority w:val="99"/>
    <w:rsid w:val="005E1ED5"/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2"/>
    <w:link w:val="ab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2"/>
    <w:uiPriority w:val="99"/>
    <w:semiHidden/>
    <w:rsid w:val="005E1ED5"/>
    <w:rPr>
      <w:rFonts w:cs="Times New Roman"/>
      <w:vertAlign w:val="superscript"/>
    </w:rPr>
  </w:style>
  <w:style w:type="paragraph" w:styleId="ae">
    <w:name w:val="header"/>
    <w:basedOn w:val="a1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1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3"/>
    <w:next w:val="a9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link w:val="a"/>
    <w:uiPriority w:val="34"/>
    <w:locked/>
    <w:rsid w:val="008D6C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Emphasis"/>
    <w:basedOn w:val="a2"/>
    <w:uiPriority w:val="20"/>
    <w:rsid w:val="008D6C44"/>
    <w:rPr>
      <w:i/>
      <w:iCs/>
    </w:rPr>
  </w:style>
  <w:style w:type="paragraph" w:customStyle="1" w:styleId="a0">
    <w:name w:val="Абзац"/>
    <w:basedOn w:val="a"/>
    <w:link w:val="af5"/>
    <w:qFormat/>
    <w:rsid w:val="008B5B1B"/>
    <w:pPr>
      <w:numPr>
        <w:numId w:val="2"/>
      </w:numPr>
    </w:pPr>
  </w:style>
  <w:style w:type="character" w:customStyle="1" w:styleId="af5">
    <w:name w:val="Абзац Знак"/>
    <w:basedOn w:val="aa"/>
    <w:link w:val="a0"/>
    <w:rsid w:val="008B5B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4785</TotalTime>
  <Pages>6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194</cp:revision>
  <cp:lastPrinted>2025-10-22T04:54:00Z</cp:lastPrinted>
  <dcterms:created xsi:type="dcterms:W3CDTF">2023-08-16T00:51:00Z</dcterms:created>
  <dcterms:modified xsi:type="dcterms:W3CDTF">2026-02-26T04:42:00Z</dcterms:modified>
</cp:coreProperties>
</file>